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0D0" w:rsidRPr="00EC183D" w:rsidRDefault="005020D0" w:rsidP="005020D0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700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8FD35AD" wp14:editId="55010DFB">
            <wp:extent cx="809625" cy="975452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361" cy="98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0D0" w:rsidRPr="00FC7DF5" w:rsidRDefault="005020D0" w:rsidP="005020D0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20D0" w:rsidRPr="00CC7005" w:rsidRDefault="005020D0" w:rsidP="005020D0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:rsidR="005020D0" w:rsidRPr="00CC7005" w:rsidRDefault="005020D0" w:rsidP="005020D0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5020D0" w:rsidRPr="00734DB2" w:rsidRDefault="005020D0" w:rsidP="005020D0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020D0" w:rsidRDefault="005020D0" w:rsidP="005020D0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</w:p>
    <w:p w:rsidR="005020D0" w:rsidRPr="00CC7005" w:rsidRDefault="005020D0" w:rsidP="005020D0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(первого созыва)</w:t>
      </w:r>
    </w:p>
    <w:p w:rsidR="005020D0" w:rsidRDefault="005020D0" w:rsidP="00502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D0" w:rsidRPr="00CC7005" w:rsidRDefault="005020D0" w:rsidP="005020D0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020D0" w:rsidRPr="00CC7005" w:rsidRDefault="005020D0" w:rsidP="0050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020D0" w:rsidRDefault="005020D0" w:rsidP="00502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D0" w:rsidRPr="00CC7005" w:rsidRDefault="005020D0" w:rsidP="00502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D0" w:rsidRPr="00CC7005" w:rsidRDefault="005020D0" w:rsidP="00502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0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февраля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0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 w:rsidR="00D075C6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</w:p>
    <w:p w:rsidR="005020D0" w:rsidRPr="00CC7005" w:rsidRDefault="005020D0" w:rsidP="00502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:rsidR="005020D0" w:rsidRDefault="005020D0" w:rsidP="00965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D0" w:rsidRDefault="005020D0" w:rsidP="00965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D0E" w:rsidRDefault="00965A99" w:rsidP="00965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отчете главы </w:t>
      </w:r>
      <w:r w:rsidR="005020D0">
        <w:rPr>
          <w:rFonts w:ascii="Times New Roman" w:hAnsi="Times New Roman" w:cs="Times New Roman"/>
          <w:b/>
          <w:sz w:val="28"/>
          <w:szCs w:val="28"/>
        </w:rPr>
        <w:t xml:space="preserve">Зеленоградского городского </w:t>
      </w:r>
      <w:r w:rsidR="00DC37FB">
        <w:rPr>
          <w:rFonts w:ascii="Times New Roman" w:hAnsi="Times New Roman" w:cs="Times New Roman"/>
          <w:b/>
          <w:sz w:val="28"/>
          <w:szCs w:val="28"/>
        </w:rPr>
        <w:t>округ</w:t>
      </w:r>
      <w:r w:rsidR="005020D0">
        <w:rPr>
          <w:rFonts w:ascii="Times New Roman" w:hAnsi="Times New Roman" w:cs="Times New Roman"/>
          <w:b/>
          <w:sz w:val="28"/>
          <w:szCs w:val="28"/>
        </w:rPr>
        <w:t>а</w:t>
      </w:r>
      <w:r w:rsidR="00DC37FB">
        <w:rPr>
          <w:rFonts w:ascii="Times New Roman" w:hAnsi="Times New Roman" w:cs="Times New Roman"/>
          <w:b/>
          <w:sz w:val="28"/>
          <w:szCs w:val="28"/>
        </w:rPr>
        <w:t xml:space="preserve"> Кулакова С.В.  </w:t>
      </w:r>
    </w:p>
    <w:p w:rsidR="00965A99" w:rsidRDefault="004D61F6" w:rsidP="00965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своей деятельности</w:t>
      </w:r>
      <w:r w:rsidR="00502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7FB">
        <w:rPr>
          <w:rFonts w:ascii="Times New Roman" w:hAnsi="Times New Roman" w:cs="Times New Roman"/>
          <w:b/>
          <w:sz w:val="28"/>
          <w:szCs w:val="28"/>
        </w:rPr>
        <w:t>за 201</w:t>
      </w:r>
      <w:r w:rsidR="005020D0">
        <w:rPr>
          <w:rFonts w:ascii="Times New Roman" w:hAnsi="Times New Roman" w:cs="Times New Roman"/>
          <w:b/>
          <w:sz w:val="28"/>
          <w:szCs w:val="28"/>
        </w:rPr>
        <w:t>9</w:t>
      </w:r>
      <w:r w:rsidR="00965A9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65A99" w:rsidRDefault="00965A99" w:rsidP="00965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A99" w:rsidRDefault="00965A99" w:rsidP="00965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Заслушав и обсудив представленный главой муниципального образования «Зеленоградский городской округ»  Кулаковым С.В. отчет о резуль</w:t>
      </w:r>
      <w:r w:rsidR="00930D57">
        <w:rPr>
          <w:rFonts w:ascii="Times New Roman" w:hAnsi="Times New Roman" w:cs="Times New Roman"/>
          <w:sz w:val="28"/>
          <w:szCs w:val="28"/>
        </w:rPr>
        <w:t>татах своей деятельности за 201</w:t>
      </w:r>
      <w:r w:rsidR="005020D0">
        <w:rPr>
          <w:rFonts w:ascii="Times New Roman" w:hAnsi="Times New Roman" w:cs="Times New Roman"/>
          <w:sz w:val="28"/>
          <w:szCs w:val="28"/>
        </w:rPr>
        <w:t>9</w:t>
      </w:r>
      <w:r w:rsidR="00930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D69C7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,  в соответствии со ст.35, 36 Федерального закона от 06</w:t>
      </w:r>
      <w:r w:rsidR="00684D0E" w:rsidRPr="00684D0E">
        <w:rPr>
          <w:rFonts w:ascii="Times New Roman" w:hAnsi="Times New Roman" w:cs="Times New Roman"/>
          <w:sz w:val="28"/>
          <w:szCs w:val="28"/>
        </w:rPr>
        <w:t xml:space="preserve"> </w:t>
      </w:r>
      <w:r w:rsidR="00684D0E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D74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74F5A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84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</w:t>
      </w:r>
      <w:r w:rsidR="005020D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ФЗ «Об общих принципах организации местного самоуправления в Российской Федерации»</w:t>
      </w:r>
      <w:r w:rsidR="005D69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ст.19, 22 Устава </w:t>
      </w:r>
      <w:r w:rsidR="0085428E">
        <w:rPr>
          <w:rFonts w:ascii="Times New Roman" w:hAnsi="Times New Roman" w:cs="Times New Roman"/>
          <w:sz w:val="28"/>
          <w:szCs w:val="28"/>
        </w:rPr>
        <w:t>Зеленоградск</w:t>
      </w:r>
      <w:r w:rsidR="00684D0E">
        <w:rPr>
          <w:rFonts w:ascii="Times New Roman" w:hAnsi="Times New Roman" w:cs="Times New Roman"/>
          <w:sz w:val="28"/>
          <w:szCs w:val="28"/>
        </w:rPr>
        <w:t>ого</w:t>
      </w:r>
      <w:r w:rsidR="0085428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84D0E">
        <w:rPr>
          <w:rFonts w:ascii="Times New Roman" w:hAnsi="Times New Roman" w:cs="Times New Roman"/>
          <w:sz w:val="28"/>
          <w:szCs w:val="28"/>
        </w:rPr>
        <w:t>го</w:t>
      </w:r>
      <w:r w:rsidR="0085428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84D0E">
        <w:rPr>
          <w:rFonts w:ascii="Times New Roman" w:hAnsi="Times New Roman" w:cs="Times New Roman"/>
          <w:sz w:val="28"/>
          <w:szCs w:val="28"/>
        </w:rPr>
        <w:t>а,</w:t>
      </w:r>
      <w:r w:rsidR="00854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окружной Совет депутатов </w:t>
      </w:r>
      <w:r w:rsidR="0050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Зеленоградского городского округа</w:t>
      </w:r>
    </w:p>
    <w:p w:rsidR="00965A99" w:rsidRDefault="00965A99" w:rsidP="00965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A99" w:rsidRDefault="00965A99" w:rsidP="00965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И </w:t>
      </w:r>
      <w:r w:rsidR="00502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Л:</w:t>
      </w:r>
    </w:p>
    <w:p w:rsidR="00965A99" w:rsidRDefault="00965A99" w:rsidP="00965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A99" w:rsidRDefault="00965A99" w:rsidP="00965A99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главы муниципального образования Зеленоградск</w:t>
      </w:r>
      <w:r w:rsidR="005020D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020D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0D0">
        <w:rPr>
          <w:rFonts w:ascii="Times New Roman" w:hAnsi="Times New Roman" w:cs="Times New Roman"/>
          <w:sz w:val="28"/>
          <w:szCs w:val="28"/>
        </w:rPr>
        <w:t>округа Кулакова С.В.</w:t>
      </w:r>
      <w:r>
        <w:rPr>
          <w:rFonts w:ascii="Times New Roman" w:hAnsi="Times New Roman" w:cs="Times New Roman"/>
          <w:sz w:val="28"/>
          <w:szCs w:val="28"/>
        </w:rPr>
        <w:t xml:space="preserve">  о резуль</w:t>
      </w:r>
      <w:r w:rsidR="00DC37FB">
        <w:rPr>
          <w:rFonts w:ascii="Times New Roman" w:hAnsi="Times New Roman" w:cs="Times New Roman"/>
          <w:sz w:val="28"/>
          <w:szCs w:val="28"/>
        </w:rPr>
        <w:t>татах своей деятельности за 201</w:t>
      </w:r>
      <w:r w:rsidR="005020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965A99" w:rsidRDefault="00965A99" w:rsidP="00965A99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деятельность главы муниципального образования «Зеленоградский городской округ» Кулакова С.В. за 201</w:t>
      </w:r>
      <w:r w:rsidR="005020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D075C6">
        <w:rPr>
          <w:rFonts w:ascii="Times New Roman" w:hAnsi="Times New Roman" w:cs="Times New Roman"/>
          <w:sz w:val="28"/>
          <w:szCs w:val="28"/>
        </w:rPr>
        <w:t>удовлетворительной</w:t>
      </w:r>
      <w:r w:rsidR="00366468">
        <w:rPr>
          <w:rFonts w:ascii="Times New Roman" w:hAnsi="Times New Roman" w:cs="Times New Roman"/>
          <w:sz w:val="28"/>
          <w:szCs w:val="28"/>
        </w:rPr>
        <w:t>.</w:t>
      </w:r>
    </w:p>
    <w:p w:rsidR="00965A99" w:rsidRDefault="00965A99" w:rsidP="00DC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020D0" w:rsidRDefault="005020D0" w:rsidP="0050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D0" w:rsidRDefault="005020D0" w:rsidP="0050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D0" w:rsidRDefault="005020D0" w:rsidP="0050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5020D0" w:rsidRDefault="005020D0" w:rsidP="0050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Кулаков</w:t>
      </w:r>
    </w:p>
    <w:p w:rsidR="00B64BB5" w:rsidRDefault="00B64BB5" w:rsidP="0050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BB5" w:rsidRDefault="00B64BB5" w:rsidP="0050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BB5" w:rsidRDefault="00B64BB5" w:rsidP="0050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5428E" w:rsidRPr="005D69C7" w:rsidRDefault="0085428E" w:rsidP="00965A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64BB5" w:rsidRDefault="00B64BB5" w:rsidP="00B64B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Отчет главы муниципального образования </w:t>
      </w:r>
    </w:p>
    <w:p w:rsidR="00B64BB5" w:rsidRDefault="00B64BB5" w:rsidP="00B64B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Зеленоградского городского округа Кулакова С.В. за 2019 год</w:t>
      </w:r>
    </w:p>
    <w:p w:rsidR="00B64BB5" w:rsidRDefault="00B64BB5" w:rsidP="00B64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BB5" w:rsidRDefault="00B64BB5" w:rsidP="00B64B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действующим законодательством, Уставом муниципального образования «Зеленоградский городской округ» Калининградской области (далее-Устав Зеленоградского городского округа) представляю ежегодный отчет о результатах своей деятельности и деятельности окружного Совета депутатов Зеленоградского городского округа за 2019 год.</w:t>
      </w:r>
    </w:p>
    <w:p w:rsidR="00B64BB5" w:rsidRDefault="00B64BB5" w:rsidP="00B64B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Согласно Уставу Зеленоградского городского округа, глава муниципального образования является высшим должностным лицом муниципального образования и исполняет полномочия председателя окружного Совета депутатов Зеленоградского городского округа. </w:t>
      </w:r>
    </w:p>
    <w:p w:rsidR="00B64BB5" w:rsidRDefault="00B64BB5" w:rsidP="00B64B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Окружной Совет депутатов Зеленоградского городского округа (далее - окружной Совет депутатов) осуществляет свои полномочия в соответствии с Конституцией РФ, законодательством Российской Федерации, законодательством Калининградской области, а также в соответствии с Уставом Зеленоградского городского округа. </w:t>
      </w:r>
    </w:p>
    <w:p w:rsidR="00B64BB5" w:rsidRDefault="00B64BB5" w:rsidP="00B64B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окружного Совета депутатов осуществляется в различных формах. Основными формами деятельности представительного органа являются: </w:t>
      </w:r>
    </w:p>
    <w:p w:rsidR="00B64BB5" w:rsidRDefault="00B64BB5" w:rsidP="00B64B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-разработка проектов решений окружного Совета депутатов; </w:t>
      </w:r>
    </w:p>
    <w:p w:rsidR="00B64BB5" w:rsidRDefault="00B64BB5" w:rsidP="00B64B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-анализ проектов нормативно-правовых актов, выносимых на рассмотрение окружного Совета депутатов, подготовка замечаний, предложений по рассматриваемым проектам; </w:t>
      </w:r>
    </w:p>
    <w:p w:rsidR="00B64BB5" w:rsidRDefault="00B64BB5" w:rsidP="00B64B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-прием населения и содействие в решении вопросов местного значения; </w:t>
      </w:r>
    </w:p>
    <w:p w:rsidR="00B64BB5" w:rsidRDefault="00B64BB5" w:rsidP="00B64B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-проведение заседаний окружного Совета депутатов; </w:t>
      </w:r>
    </w:p>
    <w:p w:rsidR="00B64BB5" w:rsidRDefault="00B64BB5" w:rsidP="00B64B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 за исполнением ранее принятых решений Совета депутатов.</w:t>
      </w:r>
    </w:p>
    <w:p w:rsidR="00B64BB5" w:rsidRDefault="00B64BB5" w:rsidP="00B64B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Главной задачей окружного Совета депутатов заключается в создании и постоянном совершенствовании необходимой для развития городского округа правовой базы, направленной на решение вопросов местного значения.</w:t>
      </w:r>
    </w:p>
    <w:p w:rsidR="00B64BB5" w:rsidRDefault="00B64BB5" w:rsidP="00B64BB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Организационно-правовой формой работы окружного Совета депутатов являются заседания.      </w:t>
      </w:r>
    </w:p>
    <w:p w:rsidR="00B64BB5" w:rsidRDefault="00B64BB5" w:rsidP="00B64B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Обязательным условием эффективной работы органов местного самоуправления является максимальная открытость деятельности власти, достоверность и доступность информации. </w:t>
      </w:r>
    </w:p>
    <w:p w:rsidR="00B64BB5" w:rsidRDefault="00B64BB5" w:rsidP="00B64B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Проведенные в 2019 году заседания окружного Совета депутатов были открытыми и носили публичный характер. </w:t>
      </w:r>
    </w:p>
    <w:p w:rsidR="00B64BB5" w:rsidRDefault="00B64BB5" w:rsidP="00B64B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2019 году было проведено 13 заседаний окружного Совета депутатов (аналогичный период прошлого года (далее АППГ) - 8 заседаний). Было рассмотрено 90 вопросов.</w:t>
      </w:r>
    </w:p>
    <w:p w:rsidR="00B64BB5" w:rsidRDefault="00B64BB5" w:rsidP="00B64B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Для предварительного рассмотрения проектов решений, поступивших в адрес окружного Совета депутатов образовано 5 постоянных депутатских комиссии. </w:t>
      </w:r>
    </w:p>
    <w:p w:rsidR="00B64BB5" w:rsidRDefault="00B64BB5" w:rsidP="00B6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2019 году состоялось 25 заседаний постоянных депутатских комиссий, из них:</w:t>
      </w:r>
    </w:p>
    <w:p w:rsidR="00B64BB5" w:rsidRDefault="00B64BB5" w:rsidP="00B64B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-комиссия по местному самоуправлению, законодательству, регламенту, социальным вопросам и связям с общественностью – 16 заседаний;</w:t>
      </w:r>
    </w:p>
    <w:p w:rsidR="00B64BB5" w:rsidRDefault="00B64BB5" w:rsidP="00B64B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-комиссия по финансам, бюджету, экономическому развитию и муниципальной собственности -14 заседаний;</w:t>
      </w:r>
    </w:p>
    <w:p w:rsidR="00B64BB5" w:rsidRDefault="00B64BB5" w:rsidP="00B64B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комиссия по развитию курортной зоны, землепользованию и застройке – 0 заседаний;</w:t>
      </w:r>
    </w:p>
    <w:p w:rsidR="00B64BB5" w:rsidRDefault="00B64BB5" w:rsidP="00B64B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-комиссия по ЖКХ, строительству и благоустройству – 2 заседания.</w:t>
      </w:r>
    </w:p>
    <w:p w:rsidR="00B64BB5" w:rsidRDefault="00B64BB5" w:rsidP="00B64B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-комиссия по стратегическому развитию, привлечению инвестиций, поддержке предпринимательства и развитию сельского хозяйства - 0 заседаний.</w:t>
      </w:r>
    </w:p>
    <w:p w:rsidR="00B64BB5" w:rsidRDefault="00B64BB5" w:rsidP="00B6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 90 принятых в 2019 году окружным Советом депутатов решений, 43 решения носят нормативно-правовой характер. </w:t>
      </w:r>
    </w:p>
    <w:p w:rsidR="00B64BB5" w:rsidRDefault="00B64BB5" w:rsidP="00B64BB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64BB5" w:rsidRDefault="00B64BB5" w:rsidP="00B64B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предмету регулирования принятые решения можно разделить следующим образом: </w:t>
      </w:r>
    </w:p>
    <w:p w:rsidR="00B64BB5" w:rsidRDefault="00B64BB5" w:rsidP="00B64B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вопросам бюджета и управления муниципальной собственностью - 35 решения (АППГ- 24 решений); </w:t>
      </w:r>
    </w:p>
    <w:p w:rsidR="00B64BB5" w:rsidRDefault="00B64BB5" w:rsidP="00B64B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вопросам местного самоуправления и общественной безопасности – 28 решений (АППГ- 46 решений); </w:t>
      </w:r>
    </w:p>
    <w:p w:rsidR="00B64BB5" w:rsidRDefault="00B64BB5" w:rsidP="00B64B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вопросам ЖКХ, строительства, благоустройства, землепользования и застройки - 16 решений </w:t>
      </w:r>
      <w:bookmarkStart w:id="0" w:name="_Hlk262574"/>
      <w:r>
        <w:rPr>
          <w:rFonts w:ascii="Times New Roman" w:hAnsi="Times New Roman" w:cs="Times New Roman"/>
          <w:sz w:val="28"/>
          <w:szCs w:val="28"/>
        </w:rPr>
        <w:t xml:space="preserve">(АППГ-14 решений); </w:t>
      </w:r>
      <w:bookmarkEnd w:id="0"/>
    </w:p>
    <w:p w:rsidR="00B64BB5" w:rsidRDefault="00B64BB5" w:rsidP="00B64B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вопросам социальной политики - 2 решения (АППГ- 2 решения); </w:t>
      </w:r>
    </w:p>
    <w:p w:rsidR="00B64BB5" w:rsidRDefault="00B64BB5" w:rsidP="00B64B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иным вопросам - 9 решений. </w:t>
      </w:r>
    </w:p>
    <w:p w:rsidR="00B64BB5" w:rsidRDefault="00B64BB5" w:rsidP="00B64B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BB5" w:rsidRDefault="00B64BB5" w:rsidP="00B64B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видно из приведенных данных, большая часть решений окружного Совета депутатов принималась в рамках реализации полномочий по вопросам местного самоуправления и бюджетных полномочий.</w:t>
      </w:r>
    </w:p>
    <w:p w:rsidR="00B64BB5" w:rsidRDefault="00B64BB5" w:rsidP="00B64BB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4BB5" w:rsidRDefault="00B64BB5" w:rsidP="00B64BB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Бюджет Зеленоградского городского округа</w:t>
      </w:r>
    </w:p>
    <w:p w:rsidR="00B64BB5" w:rsidRDefault="00B64BB5" w:rsidP="00B64B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4BB5" w:rsidRDefault="00B64BB5" w:rsidP="00B64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важнейших нормативных правовых актов, принимаемым окружным Советом депутатов является бюджет Зеленоградского городского округа. </w:t>
      </w:r>
    </w:p>
    <w:p w:rsidR="00B64BB5" w:rsidRDefault="00B64BB5" w:rsidP="00B64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отчетном году окружной Совет депутатов рассмотрел и утвердил отчет об исполнении бюджета за 2018 год, осуществлял контроль в ходе рассмотрения отдельных вопросов исполнения бюджета на своих заседаниях.</w:t>
      </w:r>
    </w:p>
    <w:p w:rsidR="00B64BB5" w:rsidRDefault="00B64BB5" w:rsidP="00B64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Первоначально бюджет Зеленоградского городского округа был утвержден по доходам в сумме 825,9 млн. рублей, по расходам – 855,9 млн. рублей, с дефицитом 30 млн. рублей. </w:t>
      </w:r>
    </w:p>
    <w:p w:rsidR="00B64BB5" w:rsidRDefault="00B64BB5" w:rsidP="00B64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течение финансового года, благодаря активной работе по дополнительному привлечению в бюджет Зеленоградского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дополнительных доходов, плановые показатели скорректированы в сторону увеличения на +660,1 млн. рублей и составили 1 млрд. 486 млн. рублей, что позволило увеличить расходы бюджета, на +832,6 млн. рублей, которые составили 1 млрд. 688 млн. рублей, соответственно дефицит бюджет составил 202 млн. рублей. </w:t>
      </w:r>
    </w:p>
    <w:p w:rsidR="00B64BB5" w:rsidRDefault="00B64BB5" w:rsidP="00B64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Зеленоградского городского округа по доходам за 2019 год исполнен на 1 млрд. 527 млн. рублей или 184,8% от первоначального утверждённого плана, доля собственных доходов составила 39% или 600,6 млн. рублей, доля безвозмездных поступлений составила 61 % или 926,4 млн. рублей.  Необходимо отметить, что наблюдается положительная динамика, превышение налоговых доходов над неналоговыми доходами, что характеризует о стабильном поступлении налогов.</w:t>
      </w:r>
    </w:p>
    <w:p w:rsidR="00B64BB5" w:rsidRDefault="00B64BB5" w:rsidP="00B64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BB5" w:rsidRDefault="00B64BB5" w:rsidP="00B64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Налоговые платежи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составили 73% от объема собственных доходов бюджета или 439,4 млн. рублей, что на +23,8 млн. рублей больше показателей 2018 года (415,6 млн. рублей).</w:t>
      </w:r>
    </w:p>
    <w:p w:rsidR="00B64BB5" w:rsidRDefault="00B64BB5" w:rsidP="00B64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BB5" w:rsidRDefault="00B64BB5" w:rsidP="00B64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поступления налоговых доходов в 2018 и 2019 годах представлена на рисунке 1.</w:t>
      </w:r>
    </w:p>
    <w:p w:rsidR="00B64BB5" w:rsidRDefault="00B64BB5" w:rsidP="00B64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BB5" w:rsidRDefault="00B64BB5" w:rsidP="00B64B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4925" cy="3171825"/>
            <wp:effectExtent l="0" t="0" r="9525" b="9525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64BB5" w:rsidRDefault="00B64BB5" w:rsidP="00B64BB5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1 - Динамика налоговых доходов</w:t>
      </w:r>
    </w:p>
    <w:p w:rsidR="00B64BB5" w:rsidRDefault="00B64BB5" w:rsidP="00B64BB5">
      <w:pPr>
        <w:spacing w:after="0" w:line="36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64BB5" w:rsidRDefault="00B64BB5" w:rsidP="00B64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Неналоговые доходы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поступили в сумме 161,3 млн. рублей, что превысило утвержденный первоначальный план на +62,2 млн. рублей. Значительное увеличение произошло за счет роста доходов от платы за негативное воздействие на окружающую среду +21,3 млн. рублей, доходов, полученных в виде арендной платы за земли +15,8 млн рублей, продажи земельных участков +18 млн. рублей.</w:t>
      </w:r>
    </w:p>
    <w:p w:rsidR="00B64BB5" w:rsidRDefault="00B64BB5" w:rsidP="00B64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BB5" w:rsidRDefault="00B64BB5" w:rsidP="00B64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BB5" w:rsidRDefault="00B64BB5" w:rsidP="00B64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BB5" w:rsidRDefault="00B64BB5" w:rsidP="00B64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BB5" w:rsidRDefault="00B64BB5" w:rsidP="00B64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BB5" w:rsidRDefault="00B64BB5" w:rsidP="00B64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BB5" w:rsidRDefault="00B64BB5" w:rsidP="00B64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BB5" w:rsidRDefault="00B64BB5" w:rsidP="00B64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BB5" w:rsidRDefault="00B64BB5" w:rsidP="00B64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BB5" w:rsidRDefault="00B64BB5" w:rsidP="00B64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поступления неналоговых доходов в 2019 году представлена на рисунке 2.</w:t>
      </w:r>
    </w:p>
    <w:p w:rsidR="00B64BB5" w:rsidRDefault="00B64BB5" w:rsidP="00B64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BB5" w:rsidRDefault="00B64BB5" w:rsidP="00B64B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0625" cy="3000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BB5" w:rsidRDefault="00B64BB5" w:rsidP="00B64BB5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2 - Динамика неналоговых доходов</w:t>
      </w:r>
    </w:p>
    <w:p w:rsidR="00B64BB5" w:rsidRDefault="00B64BB5" w:rsidP="00B64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B64BB5" w:rsidRDefault="00B64BB5" w:rsidP="00B64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Безвозмездные поступления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составили 926,7 млн. рублей, из которых дотация -52,2 млн. рублей, субвенция – 455,1 млн. рублей, субсидия -216,5 млн. рублей, иные бюджетные трансферты – 201,2 млн. рублей.   </w:t>
      </w:r>
    </w:p>
    <w:p w:rsidR="00B64BB5" w:rsidRDefault="00B64BB5" w:rsidP="00B64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субвенции в сумме 455,1 млн. рублей направлены на организацию учебного процесса в дошкольных и школьных учреждениях – 248,5 млн. рублей, на осуществление полномочий по государственные поддержки сельского хозяйства – 151,5 млн. рублей.</w:t>
      </w:r>
    </w:p>
    <w:p w:rsidR="00B64BB5" w:rsidRDefault="00B64BB5" w:rsidP="00B64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BB5" w:rsidRDefault="00B64BB5" w:rsidP="00B64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исполнены в сумме 1 млрд. 606 млн. рублей </w:t>
      </w:r>
    </w:p>
    <w:p w:rsidR="00B64BB5" w:rsidRDefault="00B64BB5" w:rsidP="00B64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BB5" w:rsidRDefault="00B64BB5" w:rsidP="00B64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демонстрируют его социальную направленность. Так, на реализацию мероприятий в области образования направлено 707,1 млн. рублей, культуры – 66,5 млн. рублей, социальной политики – 26,0 млн. рублей, жилищно-коммунальное хозяйство – 427,3 млн. рублей. На рисунке 3 представлена структура расходов бюджета городского округа в 2019 году.</w:t>
      </w:r>
    </w:p>
    <w:p w:rsidR="00B64BB5" w:rsidRDefault="00B64BB5" w:rsidP="00B64B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57775" cy="3190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BB5" w:rsidRDefault="00B64BB5" w:rsidP="00B64BB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3 - Исполнение расходов за 2019 год</w:t>
      </w:r>
    </w:p>
    <w:p w:rsidR="00B64BB5" w:rsidRDefault="00B64BB5" w:rsidP="00B64BB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4BB5" w:rsidRDefault="00B64BB5" w:rsidP="00B64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вопросов местного значения Зеленоградского городского округа осуществлялось в отчетном году посредством финансирования 10 муниципальных программ на общую сумму 1 млрд. 59 млн. рублей. </w:t>
      </w:r>
    </w:p>
    <w:p w:rsidR="00B64BB5" w:rsidRDefault="00B64BB5" w:rsidP="00B64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Значительное повышение собственных доходов положительно повлияло на увеличение объемов адресной инвестиционной программы. Если первоначально объем расходов был утвержден в сумме 26,7 млн. рублей, то к концу года он составил 176 млн. рублей. Средства были направлены на реализацию основных задач развития муниципалитета.</w:t>
      </w:r>
    </w:p>
    <w:p w:rsidR="00B64BB5" w:rsidRDefault="00B64BB5" w:rsidP="00B64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декабре 2019 году окружным Советом депутатов своевременно принято решение «О бюджете муниципального образования «Зеленоградский городской округ» на 2020 год и плановый период 2021 и 2022 годов», со следующими основными характеристиками: </w:t>
      </w:r>
    </w:p>
    <w:p w:rsidR="00B64BB5" w:rsidRDefault="00B64BB5" w:rsidP="00B64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общим объем расходов бюджета в сумме 1174160,04 тыс. рублей;</w:t>
      </w:r>
    </w:p>
    <w:p w:rsidR="00B64BB5" w:rsidRDefault="00B64BB5" w:rsidP="00B64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доходов бюджета в сумме 1140560,04 тыс. рублей, исходя из: </w:t>
      </w:r>
    </w:p>
    <w:p w:rsidR="00B64BB5" w:rsidRDefault="00B64BB5" w:rsidP="00B64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налоговых и неналоговых в сумме 570900 тыс. рублей;</w:t>
      </w:r>
    </w:p>
    <w:p w:rsidR="00B64BB5" w:rsidRDefault="00B64BB5" w:rsidP="00B64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безвозмездных поступлений в сумме 569660,04 тыс. рублей;</w:t>
      </w:r>
    </w:p>
    <w:p w:rsidR="00B64BB5" w:rsidRDefault="00B64BB5" w:rsidP="00B64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Бюджет на 2020 год спрогнозирован с дефицитом бюджета на сумму 33600 тыс.руб. Основными источниками финансирования дефицита бюджета муниципального образования являются остатки средств на едином счете бюджета городского округа по состоянию на 01 января 2020 года.</w:t>
      </w:r>
    </w:p>
    <w:p w:rsidR="00B64BB5" w:rsidRDefault="00B64BB5" w:rsidP="00B64BB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</w:pPr>
    </w:p>
    <w:p w:rsidR="00B64BB5" w:rsidRDefault="00B64BB5" w:rsidP="00B64BB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Нормотворческая деятельность</w:t>
      </w:r>
    </w:p>
    <w:p w:rsidR="00B64BB5" w:rsidRDefault="00B64BB5" w:rsidP="00B64B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обеспечения доступа к информации о деятельности органов местного самоуправления все принятые решения окружного Совета депутатов размещались на официальном сайте органов местного самоуправления муниципального образования «Зеленоградский городской округ, все нормативные акты были опубликованы в газете «Волна».</w:t>
      </w:r>
    </w:p>
    <w:p w:rsidR="00B64BB5" w:rsidRDefault="00B64BB5" w:rsidP="00B64B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Наиболее важными для городского округа являются принятые в 2019 году следующие решения:</w:t>
      </w:r>
    </w:p>
    <w:p w:rsidR="00B64BB5" w:rsidRDefault="00B64BB5" w:rsidP="00B64B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В сфере местного самоуправления:</w:t>
      </w:r>
    </w:p>
    <w:p w:rsidR="00B64BB5" w:rsidRDefault="00B64BB5" w:rsidP="00B64BB5">
      <w:pPr>
        <w:shd w:val="clear" w:color="auto" w:fill="FFFFFF"/>
        <w:spacing w:after="0" w:line="240" w:lineRule="auto"/>
        <w:ind w:right="-143" w:firstLine="426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</w:rPr>
        <w:t>- решение «Об утверждении Порядка организации и осуществления территориального общественного самоуправления муниципального образования «Зеленоградский городской округ»;</w:t>
      </w:r>
    </w:p>
    <w:p w:rsidR="00B64BB5" w:rsidRDefault="00B64BB5" w:rsidP="00B64BB5">
      <w:pPr>
        <w:pStyle w:val="ConsPlusNormal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4BB5" w:rsidRDefault="00B64BB5" w:rsidP="00B64B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решение «Об утверждении Порядка регистрации устава территориального общественного самоуправления в муниципальном образовании «Зеленоградский городской округ».</w:t>
      </w:r>
    </w:p>
    <w:p w:rsidR="00B64BB5" w:rsidRDefault="00B64BB5" w:rsidP="00B64B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4BB5" w:rsidRDefault="00B64BB5" w:rsidP="00B64BB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В сфере благоустройства, землепользования и застройки:</w:t>
      </w:r>
    </w:p>
    <w:p w:rsidR="00B64BB5" w:rsidRDefault="00B64BB5" w:rsidP="00B64B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-решение «Об утверждении генерального плана муниципального образования «Зеленоградский городской округ»;</w:t>
      </w:r>
    </w:p>
    <w:p w:rsidR="00B64BB5" w:rsidRDefault="00B64BB5" w:rsidP="00B6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-решение «Об утверждении порядка отнесения земель муниципального образования «Зеленоградский городской округ» Калининградской области к землям особо охраняемых природных территорий местного значения, использования и охраны земель особо охраняемых природных территорий местного значения».</w:t>
      </w:r>
    </w:p>
    <w:p w:rsidR="00B64BB5" w:rsidRDefault="00B64BB5" w:rsidP="00B64BB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64BB5" w:rsidRDefault="00B64BB5" w:rsidP="00B64B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В сфере бюджетных и имущественных отношений:</w:t>
      </w:r>
    </w:p>
    <w:p w:rsidR="00B64BB5" w:rsidRDefault="00B64BB5" w:rsidP="00B64BB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-решение «Об утверждении методики определения размера платы за размещение нестационарного сезонного торгового объекта на территории муниципального образования «Зеленоградский городской округ»;</w:t>
      </w:r>
    </w:p>
    <w:p w:rsidR="00B64BB5" w:rsidRDefault="00B64BB5" w:rsidP="00B64BB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-решение «Об утверждении порядка расходования денежных средств, полученных от внесения компенсационной стоимости зеленых насаждений на территории муниципального образования «Зеленоградский городской округ».</w:t>
      </w:r>
    </w:p>
    <w:p w:rsidR="00B64BB5" w:rsidRDefault="00B64BB5" w:rsidP="00B64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64BB5" w:rsidRDefault="00B64BB5" w:rsidP="00B64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Нормативно-правовые акты, принятые окружным Советом, направлялись в Правовое управление Правительства Калининградской области для включения в региональный регистр муниципальных нормативных правовых актов. Данная работа проводится в целях систематизации и учета муниципальных нормативных правовых актов, а также реализации конституционного права граждан на ознакомление с документами, непосредственно затрагивающими их права и свободы.</w:t>
      </w:r>
    </w:p>
    <w:p w:rsidR="00B64BB5" w:rsidRDefault="00B64BB5" w:rsidP="00B64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Проекты нормативно-правовых актов, вносимых в окружной Совет депутатов, направлялись для проведения антикоррупционной экспертизы в прокуратуру Зеленоградского района в рамках заключенного соглашения о взаимодействии в правотворческой сфере. </w:t>
      </w:r>
    </w:p>
    <w:p w:rsidR="00B64BB5" w:rsidRDefault="00B64BB5" w:rsidP="00B64B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4BB5" w:rsidRDefault="00B64BB5" w:rsidP="00B64B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4BB5" w:rsidRDefault="00B64BB5" w:rsidP="00B64B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4BB5" w:rsidRDefault="00B64BB5" w:rsidP="00B64B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4BB5" w:rsidRDefault="00B64BB5" w:rsidP="00B64B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Устав Зеленоградского городского округа</w:t>
      </w:r>
    </w:p>
    <w:p w:rsidR="00B64BB5" w:rsidRDefault="00B64BB5" w:rsidP="00B64B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4BB5" w:rsidRDefault="00B64BB5" w:rsidP="00B64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в соответствие с федеральным и областным законодательством, а также во исполнение требований Федерального закона от 06.10.2003 г. № 131 - ФЗ «Об общих принципах организации местного самоуправления в Российской Федерации» в 2019 году окружным Советом депутатов четыре раза вносились изменения в действующую редакцию Устава, при этом окружным Советом трижды назначались и проводились публичные слушания по проектам решений о внесении изменений в Устав.</w:t>
      </w:r>
    </w:p>
    <w:p w:rsidR="00B64BB5" w:rsidRDefault="00B64BB5" w:rsidP="00B64B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       Все предлагаемые окружным Советом депутатов изменения в Устав были приняты в установленном порядке и прошли государственную регистрацию в Управлении Министерства юстиции Российской Федерации по Калининградской области.</w:t>
      </w:r>
    </w:p>
    <w:p w:rsidR="00B64BB5" w:rsidRDefault="00B64BB5" w:rsidP="00B64BB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Противодействие коррупции</w:t>
      </w:r>
    </w:p>
    <w:p w:rsidR="00B64BB5" w:rsidRDefault="00B64BB5" w:rsidP="00B64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В сфере реализации положений Федерального закона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в окружном Совете депутатов образована комиссия по соблюдению депутатами окружного Совета депутатов муниципального образования «Зеленоградский городской округ» установленных законодательством запретов и ограничений, требований об урегулировании конфликта интересов.</w:t>
      </w:r>
    </w:p>
    <w:p w:rsidR="00B64BB5" w:rsidRDefault="00B64BB5" w:rsidP="00B64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2019 году 11 депутатов окружного Совета приняли участие в практическом семинаре по теме «Государственная политика в сфера противодействия коррупции», проводимом Правительством Калининградской области при участии прокуратуры Калининградской области.</w:t>
      </w:r>
    </w:p>
    <w:p w:rsidR="00B64BB5" w:rsidRDefault="00B64BB5" w:rsidP="00B64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Сведения о доходах, расходах, об имуществе и обязательствах имущественного характера депутатами окружного Совета в 2019 году предоставлены в Управление по профилактике коррупционных и иных правонарушений Правительства Калининградской области в установленные сроки и, в соответствии с действующим законодательством, размещены на официальном сайте муниципального образования «Зеленоградский городской округ».</w:t>
      </w:r>
    </w:p>
    <w:p w:rsidR="00B64BB5" w:rsidRDefault="00B64BB5" w:rsidP="00B64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По результатам антикоррупционной экспертизы нормативно-правовых актов и их проектов в окружном Совете депутатов Зеленоградского городского округа за 2019 в 2 муниципальных нормативных актах и в 1 проекте муниципального нормативного правового акте были выявлены коррупциогенные факторы.</w:t>
      </w:r>
    </w:p>
    <w:p w:rsidR="00B64BB5" w:rsidRDefault="00B64BB5" w:rsidP="00B64BB5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Заключений по результатам независимой антикоррупционной экспертизы нормативно-правовых актов и их проектов в окружной Совет депутатов Зеленоградского городского округа в 2019 году не поступало.</w:t>
      </w:r>
    </w:p>
    <w:p w:rsidR="00B64BB5" w:rsidRDefault="00B64BB5" w:rsidP="00B64BB5">
      <w:pPr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    </w:t>
      </w:r>
    </w:p>
    <w:p w:rsidR="00B64BB5" w:rsidRDefault="00B64BB5" w:rsidP="00B64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>Судебная работа</w:t>
      </w:r>
    </w:p>
    <w:p w:rsidR="00B64BB5" w:rsidRDefault="00B64BB5" w:rsidP="00B64BB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B64BB5" w:rsidRDefault="00B64BB5" w:rsidP="00B64BB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окружной Совет депутатов Зеленоградского городского округа девять раз привлекался к участию в судебных делах, рассматриваемых по заявлениям граждан и юридических лиц, из них дважды – Уставным судом Калининградской области, семь раз – Калининградским областным судом. </w:t>
      </w:r>
    </w:p>
    <w:p w:rsidR="00B64BB5" w:rsidRDefault="00B64BB5" w:rsidP="00B64BB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Уставным Судом Калининградской области 01 ноября 2018 г. было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принято к рассмотрению обращение депутата Калининградской областной Думы шестого созыва И.А. Ревина о соответствии Уставу (Основному Закону) Калининградской области пункта 9 части 1 статьи 19 Устава Зеленоградского городского округа. </w:t>
      </w:r>
    </w:p>
    <w:p w:rsidR="00B64BB5" w:rsidRDefault="00B64BB5" w:rsidP="00B64BB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Оспариваемая норма относила к полномочиям окружного Совета депутатов согласование назначения на должности первого заместителя и заместителей главы администрации Зеленоградского городского округа, определяла порядок предложения кандидатур и заключения с указанным должностным лицом трудового договора (контракта).</w:t>
      </w:r>
    </w:p>
    <w:p w:rsidR="00B64BB5" w:rsidRDefault="00B64BB5" w:rsidP="00B64BB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Решением окружного Совета депутатов Зеленоградского городского округа от 28 ноября 2018 г. № 265 «О внесении изменений в Устав муниципального образования «Зеленоградский городской округ» оспариваемая норма была устранена из системы правовых норм. 20 марта 2019г. в судебном заседании производство по делу было прекращено.  </w:t>
      </w:r>
    </w:p>
    <w:p w:rsidR="00B64BB5" w:rsidRDefault="00B64BB5" w:rsidP="00B64BB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 мая 2019 г. в Уставный Суд Калининградской области поступил запрос от гражданина (далее – заявитель) о соответствии Уставу (Основному Закону)  Калининградской  области пункта 2.7. статьи 2 Положения о порядке предоставления служебных жилых помещений, находящихся на территории МО «Зеленоградский район», и порядок расчета платы за наем служебных помещений государственного и муниципального жилищного фонда (далее – Положение), утвержденных решением районного Совета депутатов Зеленоградского района от 29 августа 2011 г. № 89.</w:t>
      </w:r>
    </w:p>
    <w:p w:rsidR="00B64BB5" w:rsidRDefault="00B64BB5" w:rsidP="00B64BB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Заявителем оспаривался пункт 2.7. статьи 2 Положения, согласно которому служебные жилые помещения не подлежат отчуждению, приватизации, бронированию, передаче в субаренду.</w:t>
      </w:r>
    </w:p>
    <w:p w:rsidR="00B64BB5" w:rsidRDefault="00B64BB5" w:rsidP="00B64BB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октября 2019 г. Уставный Суд Калининградской области, рассмотрев в открытом судебном заседании запрос заявителя, признал оспариваемую норму Положения соответствующей Уставу (Основному Закону) Калининградской области. Постановление Уставного Суда окончательно, обжалованию не подлежит и вступило в силу немедленно со дня провозглашения.</w:t>
      </w:r>
    </w:p>
    <w:p w:rsidR="00B64BB5" w:rsidRDefault="00B64BB5" w:rsidP="00B64BB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Калининградским областным судом в 2019 г. рассматривались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административные исковые заявления граждан и юридических лиц об оспаривании нормативных правовых актов, принятых как действующими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2016 г. на территории Зеленоградского района представительными органами местного самоуправления, так и окружным Советом депутатов Зеленоградского городского округа первого созыва. </w:t>
      </w:r>
    </w:p>
    <w:p w:rsidR="00B64BB5" w:rsidRDefault="00B64BB5" w:rsidP="00B64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Так, по результатам рассмотр</w:t>
      </w:r>
      <w:r>
        <w:rPr>
          <w:rFonts w:ascii="Times New Roman" w:hAnsi="Times New Roman" w:cs="Times New Roman"/>
          <w:sz w:val="28"/>
          <w:szCs w:val="28"/>
        </w:rPr>
        <w:t xml:space="preserve">ения административного искового заявления пяти граждан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оспаривании в части генерального плана Зеленоградского городского поселения, утвержденного решением городского совета депутатов Зеленоградского городского поселения от 17 октября 2012 г. № 157, и правил землепользования и застройки Зеленоградского городского поселения, утвержденных решением городского совета депутатов Зеленоградского городского поселения от 12 декабря 2012 г. № 173, в удовлетворении административного иска</w:t>
      </w:r>
      <w:r>
        <w:rPr>
          <w:rFonts w:ascii="Times New Roman" w:hAnsi="Times New Roman" w:cs="Times New Roman"/>
          <w:sz w:val="28"/>
          <w:szCs w:val="28"/>
        </w:rPr>
        <w:t xml:space="preserve"> было отказано. 20 июня 2019 г. апелляционным определением Верховного Суда Российской Федерации решение Калининградского областного суда оставлено без изменения, жалоба административных истцов - без удовлетворения.    </w:t>
      </w:r>
    </w:p>
    <w:p w:rsidR="00B64BB5" w:rsidRDefault="00B64BB5" w:rsidP="00B64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административному исковому заявлению гражданки К., рассмотренному Калининградским областным судом 15 апреля 2019 г., требования удовлетворены частично: признана недействующей с 01 января 2019 г. статья 40.4 Правил землепользования и застройки Ковровского сельского поселения, утвержденных решением поселкового Совета депутатов от 24 декабря 2012 г. № 49 (в части установления для территориальной зоны СХ-4 ограничений для основных строений количества надземных этажей до двух с возможностью использования мансардного этажа). </w:t>
      </w:r>
    </w:p>
    <w:p w:rsidR="00B64BB5" w:rsidRDefault="00B64BB5" w:rsidP="00B64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г. по трем административным делам Калининградским областным судом производство прекращено, по одному делу - приостановлено. </w:t>
      </w:r>
    </w:p>
    <w:p w:rsidR="00B64BB5" w:rsidRDefault="00B64BB5" w:rsidP="00B64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2019 г. в судебном порядке решения, принятые действующим созывом окружного Совета депутатов Зеленоградского городского округа, недействующими не признавались и не отменялись. </w:t>
      </w:r>
    </w:p>
    <w:p w:rsidR="00B64BB5" w:rsidRDefault="00B64BB5" w:rsidP="00B6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BB5" w:rsidRDefault="00B64BB5" w:rsidP="00B64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Проведение общественных слушаний</w:t>
      </w:r>
    </w:p>
    <w:p w:rsidR="00B64BB5" w:rsidRDefault="00B64BB5" w:rsidP="00B64B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4BB5" w:rsidRDefault="00B64BB5" w:rsidP="00B64B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г. постановлениями главы Зеленоградского городского округа во исполнение решения окружного Совета депутатов от 30 августа 2017 г. № 161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Положения об организации общественных обсуждений в форме общественных слушаний о намечаемой хозяйственной и иной деятельности, которая подлежит экологической экспертизе, в муниципальном образовании «Зеленоградский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назначались, а окружным Советом депутатов с участием депутатов проводились </w:t>
      </w:r>
      <w:r>
        <w:rPr>
          <w:rFonts w:ascii="Times New Roman" w:hAnsi="Times New Roman" w:cs="Times New Roman"/>
          <w:bCs/>
          <w:noProof/>
          <w:sz w:val="28"/>
          <w:szCs w:val="28"/>
        </w:rPr>
        <w:t>общественные слушания по проектам намечаемой хозяйственной и иной деятельности на территории Зеленоградского городского  округа, включая материалы оценки воздействия на окружающую среду, в целях дальнейшего прохождения государственной экологической экспертизы, в том числе:</w:t>
      </w:r>
    </w:p>
    <w:p w:rsidR="00B64BB5" w:rsidRDefault="00B64BB5" w:rsidP="00B64BB5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проекту: «Создание системы распределенной автоматизации сетей 15 кВ Правдинского, Черняховского, Гурьевского, Озерского, Краснознаменского, Славского, Неманского, Нестеровского, Гвардейского, Гусевского, Полесского, Зеленоградского, Большаковского, Светловского,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Светлогорского, Советского РЭС АО «Янтарьэнерго» (инициатор общественных слушаний - </w:t>
      </w:r>
      <w:bookmarkStart w:id="1" w:name="_Hlk492367915"/>
      <w:r>
        <w:rPr>
          <w:rFonts w:ascii="Times New Roman" w:hAnsi="Times New Roman" w:cs="Times New Roman"/>
          <w:bCs/>
          <w:sz w:val="28"/>
          <w:szCs w:val="28"/>
        </w:rPr>
        <w:t>Акционерное общество «Янтарьэнерго»</w:t>
      </w:r>
      <w:bookmarkEnd w:id="1"/>
      <w:r>
        <w:rPr>
          <w:rFonts w:ascii="Times New Roman" w:hAnsi="Times New Roman" w:cs="Times New Roman"/>
          <w:bCs/>
          <w:sz w:val="28"/>
          <w:szCs w:val="28"/>
        </w:rPr>
        <w:t>, дата проведения – 06.05.2019 г.);</w:t>
      </w:r>
    </w:p>
    <w:p w:rsidR="00B64BB5" w:rsidRDefault="00B64BB5" w:rsidP="00B64BB5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«Программе инженерных изысканий на объекте: «Площадка для размещения и эксплуатации самоподъемной плавучей буровой установки (СПБУ) на точке бурения разведочной скважины №2 D6-южное»» (инициатор общественных слушаний – ООО «Фертоинг», дата проведения – 20.05.2019 г.);</w:t>
      </w:r>
    </w:p>
    <w:p w:rsidR="00B64BB5" w:rsidRDefault="00B64BB5" w:rsidP="00B64BB5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проектной документации «Газопровод – отвод и ГРС Варница» (инициатор общественных слушаний – ООО «Варница», дата проведения – 12.11.2019 г.);</w:t>
      </w:r>
    </w:p>
    <w:p w:rsidR="00B64BB5" w:rsidRDefault="00B64BB5" w:rsidP="00B64BB5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проектной документации «Переустройство газопровода-отвода к ГРС Светлогорск» (инициатор общественных слушаний – ООО «Варница», дата проведения – 12.11.2019 г.);</w:t>
      </w:r>
    </w:p>
    <w:p w:rsidR="00B64BB5" w:rsidRDefault="00B64BB5" w:rsidP="00B64BB5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проектной документации «Строительство пляжеудерживающих сооружений в районе пос. Отрадное – г. Светлогорск, Калининградская область (2 этап. Строительство пляжеудерживающих сооружений и волногасящих пляжей)» (Корректировка) (инициатор общественных слушаний – ГБУ КО «Балтберегозащита», дата проведения – 20.11.2019 г.);</w:t>
      </w:r>
    </w:p>
    <w:p w:rsidR="00B64BB5" w:rsidRDefault="00B64BB5" w:rsidP="00B64BB5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«Программе инженерных изысканий на объекте: «Площадка для размещения и эксплуатации самоподъемной плавучей буровой установки (СПБУ) на точке бурения разведочной скважины №2 D6-южное»» (инициатор общественных слушаний – ООО «Фертоинг», дата проведения – 17.12.2019 г.).</w:t>
      </w:r>
    </w:p>
    <w:p w:rsidR="00B64BB5" w:rsidRDefault="00B64BB5" w:rsidP="00B64BB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Общественные слушания дважды проводились без участия представителей общественности, общественных организаций, дважды – с представителями общественности и общественных организаций, при этом в одном случае представители общественной организации высказались против одобрения  намечаемой деятельности (пункт 6). </w:t>
      </w:r>
    </w:p>
    <w:p w:rsidR="00B64BB5" w:rsidRDefault="00B64BB5" w:rsidP="00B64BB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Дважды общественные слушания признавались несостоявшимися в связи с нарушением инициатором общественных слушаний установленного порядка информирования общественности об их  проведении. </w:t>
      </w:r>
    </w:p>
    <w:p w:rsidR="00B64BB5" w:rsidRDefault="00B64BB5" w:rsidP="00B64BB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B64BB5" w:rsidRDefault="00B64BB5" w:rsidP="00B64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Проведение публичных слушаний</w:t>
      </w:r>
    </w:p>
    <w:p w:rsidR="00B64BB5" w:rsidRDefault="00B64BB5" w:rsidP="00B64B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4BB5" w:rsidRDefault="00B64BB5" w:rsidP="00B6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2019 году было назначено и проведено 15  публичных слушаний , их них 12 публичных слушаний назначены по постановлению главы муниципального образования и 3 - по решению окружного Совета депутатов.</w:t>
      </w:r>
    </w:p>
    <w:p w:rsidR="00B64BB5" w:rsidRDefault="00B64BB5" w:rsidP="00B6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 слушания были признаны состоявшимися, проекты решений были одобрены и рекомендованы к утверждению окружным Советом депутатов. В публичных слушаниях принимали участие жители городского округа, представители общественных организаций. </w:t>
      </w:r>
    </w:p>
    <w:p w:rsidR="00B64BB5" w:rsidRDefault="00B64BB5" w:rsidP="00B64B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Большой резонанс вызвали публичные слушания по проекту правил землепользования и застройки Зеленоградского городского округа, назначенные 3 октября 2019 года. На слушаниях по данному вопросу было зарегистрировано рекордное количество участников. Ажиотаж был вызван ситуацией с переводом земель СНТ из зоны СХ-4 (где разрешено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индивидуальное жилищное строительство) в зону СХ-5 (земли, предназначенные для ведения огородничества). В ходе публичных слушаний граждане негативно относились к подобным изменениям, в связи с чем, уже сейчас, администрацией принято решение о внесении изменений в проект ПЗЗ с целью исключения зоны СХ-5. </w:t>
      </w:r>
    </w:p>
    <w:p w:rsidR="00B64BB5" w:rsidRDefault="00B64BB5" w:rsidP="00B64BB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обращениями граждан</w:t>
      </w:r>
    </w:p>
    <w:p w:rsidR="00B64BB5" w:rsidRDefault="00B64BB5" w:rsidP="00B6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Неотъемлемой и приоритетной частью в работе главы муниципального образования и депутатов является работа с населением. </w:t>
      </w:r>
    </w:p>
    <w:p w:rsidR="00B64BB5" w:rsidRDefault="00B64BB5" w:rsidP="00B64B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официальном сайте муниципального образования представлена информация о главе муниципального образования, составе депутатского корпуса, график приема населения депутатами, принятые решения, контактная информация.</w:t>
      </w:r>
    </w:p>
    <w:p w:rsidR="00B64BB5" w:rsidRDefault="00B64BB5" w:rsidP="00B64B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Один из важнейших каналов обратной связи с населением муниципального образования – работа с обращениями граждан. Граждане могут обратиться к главе муниципального образования и депутатам на личном приеме, направить письменное или электронное обращение, поступают телефонные обращения в приемную. Граждане могут получить консультации и разъяснения в аппарате окружного Совета депутатов.</w:t>
      </w:r>
    </w:p>
    <w:p w:rsidR="00B64BB5" w:rsidRDefault="00B64BB5" w:rsidP="00B6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Поступившая информация помогает депутатам в решении проблем своих избирательных округов, дает им объективную информацию о ситуации во всех сферах жизнедеятельности их избирательного округа. Депутатская деятельность направлена на поиск возможностей положительного влияния и реального решения возникающих у жителей проблем, обеспечение сбалансированности интересов различных групп населения и формирование доверие граждан к деятельности властных структур.</w:t>
      </w:r>
    </w:p>
    <w:p w:rsidR="00B64BB5" w:rsidRDefault="00B64BB5" w:rsidP="00B6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BB5" w:rsidRDefault="00B64BB5" w:rsidP="00B6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Рассмотрение письменных обращений осуществляется в соответствии с Федеральным законом от 02.05.2006 г. № 59-ФЗ «О порядке рассмотрения обращений граждан Российской Федерации».</w:t>
      </w:r>
    </w:p>
    <w:p w:rsidR="00B64BB5" w:rsidRDefault="00B64BB5" w:rsidP="00B6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BB5" w:rsidRDefault="00B64BB5" w:rsidP="00B6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2019 году в адрес окружного Совета депутатов и главы муниципального образования поступило 412 документов (АППГ- 417 документов), из них письменных обращений граждан - 44 (АППГ- 42), коллективных обращений - 17.  Из общего количества поступивших обращений граждан, 29 обращений по вопросам, отнесенным законом к компетенции исполнительно-распорядительного органа местного самоуправления, были направлены по принадлежности с соответствующими разъяснениями заявителям. </w:t>
      </w:r>
    </w:p>
    <w:p w:rsidR="00B64BB5" w:rsidRDefault="00B64BB5" w:rsidP="00B6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Анализ поступивших за отчетный год показал, что преобладают обращения граждан по проблемам благоустройства. Проблемы благоустройства населенных пунктов обозначены в 6 обращениях (АППГ-3 обращение).</w:t>
      </w:r>
    </w:p>
    <w:p w:rsidR="00B64BB5" w:rsidRDefault="00B64BB5" w:rsidP="00B6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вопросам ЖКХ поступило 2 обращения (АППГ- 4).</w:t>
      </w:r>
    </w:p>
    <w:p w:rsidR="00B64BB5" w:rsidRDefault="00B64BB5" w:rsidP="00B6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3 обращения граждан касались мер социальной поддержки и оказания материальной помощи (АППГ-2 обращений).</w:t>
      </w:r>
    </w:p>
    <w:p w:rsidR="00B64BB5" w:rsidRDefault="00B64BB5" w:rsidP="00B6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жалобами на состояние и некачественное обслуживание и ремонт дорог поступило 2 обращений (АППГ-10 обращений).</w:t>
      </w:r>
    </w:p>
    <w:p w:rsidR="00B64BB5" w:rsidRDefault="00B64BB5" w:rsidP="00B6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Остальная часть обращений включала просьбы о юридической поддержке граждан, материальной помощи и др.</w:t>
      </w:r>
    </w:p>
    <w:p w:rsidR="00B64BB5" w:rsidRDefault="00B64BB5" w:rsidP="00B6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Личный прием граждан депутатами ведется согласно утвержденному графику, который размещен на информационном стенде окружного Совета депутатов, на сайте органов местного самоуправления Зеленоградского городского округа, опубликован в газете «Волна». На личный прием к депутатам в 2019 году обратилось около 60 избирателей.  Наибольшее количество обратившихся граждан зафиксировано, как и в предыдущие года, по округу №5 (депутат Васильев А.Н.)  округу №3 (депутат Святовец А.Г.), округу №4 (депутат Загарин В.В.). </w:t>
      </w:r>
    </w:p>
    <w:p w:rsidR="00B64BB5" w:rsidRDefault="00B64BB5" w:rsidP="00B6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все обращения даны исчерпывающие разъяснения и детальные ответы, а также направлены ходатайства об оказании содействия в компетентные органы. Многим заявителям оказана помощь в подготовке письменного обращения по компетенции в различные структуры. </w:t>
      </w:r>
    </w:p>
    <w:p w:rsidR="00B64BB5" w:rsidRDefault="00B64BB5" w:rsidP="00B64BB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Главой Зеленоградского городского округа в 2019 году осуществлялся плановый прием граждан, а также были проведены встречи с населением городского округа. Встречи проходили в режиме диалога. В большинстве вопросы граждан носили частный характер - оформление земельных участков, газоснабжение, благоустройство придомовых территорий. </w:t>
      </w:r>
    </w:p>
    <w:p w:rsidR="00B64BB5" w:rsidRDefault="00B64BB5" w:rsidP="00B64BB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6"/>
          <w:szCs w:val="6"/>
        </w:rPr>
      </w:pPr>
    </w:p>
    <w:p w:rsidR="00B64BB5" w:rsidRDefault="00B64BB5" w:rsidP="00B64BB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Представительские функции</w:t>
      </w:r>
    </w:p>
    <w:p w:rsidR="00B64BB5" w:rsidRDefault="00B64BB5" w:rsidP="00B64B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представительские функции, я, как глава муниципального образования, принимал участие в различных общественных мероприятиях, проводимых на территории городского округа, принимал участие в заседаниях Ассоциации муниципальных образований Калининградской области.</w:t>
      </w:r>
    </w:p>
    <w:p w:rsidR="00B64BB5" w:rsidRDefault="00B64BB5" w:rsidP="00B64BB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2019 год прошел под знаком 74-летия Победы в Великой Отечественной войне.  С каждым годом значимость этого праздника, учитывая преклонный возраст ветеранов, только возрастает. Депутаты окружного Совета депутатов принимали участие во всех мероприятиях, приуроченных к этой памятной дате.  </w:t>
      </w:r>
    </w:p>
    <w:p w:rsidR="00B64BB5" w:rsidRDefault="00B64BB5" w:rsidP="00B64BB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Международное сотрудничество</w:t>
      </w:r>
    </w:p>
    <w:p w:rsidR="00B64BB5" w:rsidRDefault="00B64BB5" w:rsidP="00B64BB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BB5" w:rsidRDefault="00B64BB5" w:rsidP="00B64BB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мае 2019 года в округе Пиннеберг (земля Шлезвиг - Гольштейн, Германия) состоялся встреча главы муниципального образования «Зеленоградский городской округ» Кулакова С.В. с представителями округа Пиннеберг.</w:t>
      </w:r>
    </w:p>
    <w:p w:rsidR="00B64BB5" w:rsidRDefault="00B64BB5" w:rsidP="00B64BB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3172215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рамках подписанного 08.09.2018 года протокола о сотрудничестве муниципального образования «Зеленоградский городской округ» с крайсом Пиннеберг, для дальнейшей работы были намечены мероприятия в сфере:</w:t>
      </w:r>
    </w:p>
    <w:p w:rsidR="00B64BB5" w:rsidRDefault="00B64BB5" w:rsidP="00B64BB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 самоуправления;</w:t>
      </w:r>
    </w:p>
    <w:p w:rsidR="00B64BB5" w:rsidRDefault="00B64BB5" w:rsidP="00B64BB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образования и культуры;</w:t>
      </w:r>
    </w:p>
    <w:p w:rsidR="00B64BB5" w:rsidRDefault="00B64BB5" w:rsidP="00B64BB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туризма и спорта;</w:t>
      </w:r>
    </w:p>
    <w:p w:rsidR="00B64BB5" w:rsidRDefault="00B64BB5" w:rsidP="00B64BB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охраны окружающей среды;</w:t>
      </w:r>
    </w:p>
    <w:p w:rsidR="00B64BB5" w:rsidRDefault="00B64BB5" w:rsidP="00B64BB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профессионального обучения молодежи;</w:t>
      </w:r>
    </w:p>
    <w:p w:rsidR="00B64BB5" w:rsidRDefault="00B64BB5" w:rsidP="00B64BB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правопорядка и пожарной охраны.</w:t>
      </w:r>
    </w:p>
    <w:p w:rsidR="00B64BB5" w:rsidRDefault="00B64BB5" w:rsidP="00B64BB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bookmarkEnd w:id="2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64BB5" w:rsidRDefault="00B64BB5" w:rsidP="00B64BB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14.12.2019 года состоялась встреча главы муниципального образования «Зеленоградский городской округ» Кулакова С.В. с заместителем главы округа Передняя Померания - Рюген Манфредом Гертом в г. Зеленоградске.</w:t>
      </w:r>
    </w:p>
    <w:p w:rsidR="00B64BB5" w:rsidRDefault="00B64BB5" w:rsidP="00B64BB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ходе этой встречи был подписан протокол намерений о сотрудничестве между МО «Зеленоградский городской округ» Калининградской области (Российской Федерации) и округом Передняя Померания - Рюген, земли Мекленбург - Передняя Померания (Федеративной республики Германии).</w:t>
      </w:r>
    </w:p>
    <w:p w:rsidR="00B64BB5" w:rsidRDefault="00B64BB5" w:rsidP="00B64BB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BB5" w:rsidRDefault="00B64BB5" w:rsidP="00B64BB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64BB5" w:rsidRDefault="00B64BB5" w:rsidP="00B64BB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Заключительные положения</w:t>
      </w:r>
    </w:p>
    <w:p w:rsidR="00B64BB5" w:rsidRDefault="00B64BB5" w:rsidP="00B64BB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64BB5" w:rsidRDefault="00B64BB5" w:rsidP="00B64BB5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Подводя итоги работы за 2019 год, следует отметить, что окружной Совет депутатов продолжил работу по созданию нормативной правовой базы, определяющую нормы и правила, по которым живет городской округ.</w:t>
      </w:r>
    </w:p>
    <w:p w:rsidR="00B64BB5" w:rsidRDefault="00B64BB5" w:rsidP="00B64B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Нормативные правовые акты представительного органа требуют постоянного анализа и корректировки с учетом изменений федерального и регионального законодательства. В планах работы - принятие новых решений с учетом совершенствования действующего законодательства.    </w:t>
      </w:r>
    </w:p>
    <w:p w:rsidR="00B64BB5" w:rsidRDefault="00B64BB5" w:rsidP="00B64B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2020 году предстоит провести большую работу в связи с наделением муниципального образования «Зеленоградский городской округ» статусом муниципального округа, в соответствии с Законом Калининградской области от 27.12.2019 года № 378 «О регулировании отдельных вопросов, связанных  с наделением статусом муниципального округа отдельных городских округов Калининградской области». </w:t>
      </w:r>
    </w:p>
    <w:p w:rsidR="00965A99" w:rsidRDefault="00965A99" w:rsidP="00965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65A99" w:rsidSect="00D74F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72669"/>
    <w:multiLevelType w:val="hybridMultilevel"/>
    <w:tmpl w:val="055E1FDA"/>
    <w:lvl w:ilvl="0" w:tplc="4C7A5D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E7031A3"/>
    <w:multiLevelType w:val="hybridMultilevel"/>
    <w:tmpl w:val="025CE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55CCF"/>
    <w:multiLevelType w:val="hybridMultilevel"/>
    <w:tmpl w:val="6F2C87C0"/>
    <w:lvl w:ilvl="0" w:tplc="50AC51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B47"/>
    <w:rsid w:val="002A631D"/>
    <w:rsid w:val="00366468"/>
    <w:rsid w:val="004D61F6"/>
    <w:rsid w:val="005020D0"/>
    <w:rsid w:val="005D69C7"/>
    <w:rsid w:val="006733B2"/>
    <w:rsid w:val="00684D0E"/>
    <w:rsid w:val="0085428E"/>
    <w:rsid w:val="00923932"/>
    <w:rsid w:val="00930D57"/>
    <w:rsid w:val="00965A99"/>
    <w:rsid w:val="00B64BB5"/>
    <w:rsid w:val="00CC1B47"/>
    <w:rsid w:val="00D075C6"/>
    <w:rsid w:val="00D74F5A"/>
    <w:rsid w:val="00DC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FD7C"/>
  <w15:docId w15:val="{9A1AFA4A-49C6-491A-ABD8-AA20BE4F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A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4BB5"/>
    <w:pPr>
      <w:ind w:left="720"/>
      <w:contextualSpacing/>
    </w:pPr>
  </w:style>
  <w:style w:type="paragraph" w:customStyle="1" w:styleId="ConsPlusNormal">
    <w:name w:val="ConsPlusNormal"/>
    <w:rsid w:val="00B64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Лист3!$A$2:$A$4</c:f>
              <c:strCache>
                <c:ptCount val="3"/>
                <c:pt idx="0">
                  <c:v>НДФЛ</c:v>
                </c:pt>
                <c:pt idx="1">
                  <c:v>Налоги на совокупный доход</c:v>
                </c:pt>
                <c:pt idx="2">
                  <c:v>Имущественные налоги</c:v>
                </c:pt>
              </c:strCache>
            </c:strRef>
          </c:cat>
          <c:val>
            <c:numRef>
              <c:f>Лист3!$B$2:$B$4</c:f>
              <c:numCache>
                <c:formatCode>General</c:formatCode>
                <c:ptCount val="3"/>
                <c:pt idx="0">
                  <c:v>239.9</c:v>
                </c:pt>
                <c:pt idx="1">
                  <c:v>46.8</c:v>
                </c:pt>
                <c:pt idx="2">
                  <c:v>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23-4286-8E04-084A79E87E95}"/>
            </c:ext>
          </c:extLst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Лист3!$A$2:$A$4</c:f>
              <c:strCache>
                <c:ptCount val="3"/>
                <c:pt idx="0">
                  <c:v>НДФЛ</c:v>
                </c:pt>
                <c:pt idx="1">
                  <c:v>Налоги на совокупный доход</c:v>
                </c:pt>
                <c:pt idx="2">
                  <c:v>Имущественные налоги</c:v>
                </c:pt>
              </c:strCache>
            </c:strRef>
          </c:cat>
          <c:val>
            <c:numRef>
              <c:f>Лист3!$C$2:$C$4</c:f>
              <c:numCache>
                <c:formatCode>General</c:formatCode>
                <c:ptCount val="3"/>
                <c:pt idx="0">
                  <c:v>250.5</c:v>
                </c:pt>
                <c:pt idx="1">
                  <c:v>53.7</c:v>
                </c:pt>
                <c:pt idx="2">
                  <c:v>115.7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23-4286-8E04-084A79E87E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2603968"/>
        <c:axId val="62271928"/>
        <c:axId val="0"/>
      </c:bar3DChart>
      <c:catAx>
        <c:axId val="172603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2271928"/>
        <c:crosses val="autoZero"/>
        <c:auto val="1"/>
        <c:lblAlgn val="ctr"/>
        <c:lblOffset val="100"/>
        <c:noMultiLvlLbl val="0"/>
      </c:catAx>
      <c:valAx>
        <c:axId val="62271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6039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4293</Words>
  <Characters>24475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26</cp:revision>
  <cp:lastPrinted>2020-02-07T11:47:00Z</cp:lastPrinted>
  <dcterms:created xsi:type="dcterms:W3CDTF">2017-02-13T10:09:00Z</dcterms:created>
  <dcterms:modified xsi:type="dcterms:W3CDTF">2020-02-13T13:45:00Z</dcterms:modified>
</cp:coreProperties>
</file>